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39C3C" w14:textId="64724276" w:rsidR="006C0B31" w:rsidRP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Powiatowy Inspektorat Weterynarii w Katowicach</w:t>
      </w:r>
    </w:p>
    <w:p w14:paraId="14C3A5AA" w14:textId="03ADE403" w:rsidR="006C0B31" w:rsidRP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ul. Modrzewiowa 7C</w:t>
      </w:r>
    </w:p>
    <w:p w14:paraId="444C7422" w14:textId="04AFB9A9" w:rsidR="006C0B31" w:rsidRDefault="006C0B31">
      <w:pPr>
        <w:rPr>
          <w:rFonts w:ascii="Bookman Old Style" w:hAnsi="Bookman Old Style"/>
        </w:rPr>
      </w:pPr>
      <w:r w:rsidRPr="006C0B31">
        <w:rPr>
          <w:rFonts w:ascii="Bookman Old Style" w:hAnsi="Bookman Old Style"/>
        </w:rPr>
        <w:t>40-171 Katowice</w:t>
      </w:r>
    </w:p>
    <w:p w14:paraId="224973C5" w14:textId="77777777" w:rsidR="006C0B31" w:rsidRDefault="006C0B31" w:rsidP="006C0B31">
      <w:pPr>
        <w:rPr>
          <w:rFonts w:ascii="Bookman Old Style" w:hAnsi="Bookman Old Style"/>
        </w:rPr>
      </w:pPr>
    </w:p>
    <w:p w14:paraId="3067B7EE" w14:textId="77777777" w:rsidR="006C0B31" w:rsidRDefault="006C0B31" w:rsidP="006C0B31">
      <w:pPr>
        <w:rPr>
          <w:rFonts w:ascii="Bookman Old Style" w:hAnsi="Bookman Old Style"/>
        </w:rPr>
      </w:pPr>
    </w:p>
    <w:p w14:paraId="47453369" w14:textId="2DAEA93E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Klasyfikacja budżetowa jednostki na podstawie ustawy budżetowej na rok 202</w:t>
      </w:r>
      <w:r w:rsidR="00C22CAE">
        <w:rPr>
          <w:rFonts w:ascii="Bookman Old Style" w:hAnsi="Bookman Old Style"/>
        </w:rPr>
        <w:t>0</w:t>
      </w:r>
      <w:r>
        <w:rPr>
          <w:rFonts w:ascii="Bookman Old Style" w:hAnsi="Bookman Old Style"/>
        </w:rPr>
        <w:t xml:space="preserve"> </w:t>
      </w:r>
    </w:p>
    <w:p w14:paraId="679A8023" w14:textId="5E3B0E5D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 dnia </w:t>
      </w:r>
      <w:r w:rsidR="00C22CAE">
        <w:rPr>
          <w:rFonts w:ascii="Bookman Old Style" w:hAnsi="Bookman Old Style"/>
        </w:rPr>
        <w:t>14</w:t>
      </w:r>
      <w:r>
        <w:rPr>
          <w:rFonts w:ascii="Bookman Old Style" w:hAnsi="Bookman Old Style"/>
        </w:rPr>
        <w:t xml:space="preserve"> </w:t>
      </w:r>
      <w:r w:rsidR="00C22CAE">
        <w:rPr>
          <w:rFonts w:ascii="Bookman Old Style" w:hAnsi="Bookman Old Style"/>
        </w:rPr>
        <w:t>lutego</w:t>
      </w:r>
      <w:r>
        <w:rPr>
          <w:rFonts w:ascii="Bookman Old Style" w:hAnsi="Bookman Old Style"/>
        </w:rPr>
        <w:t xml:space="preserve"> 202</w:t>
      </w:r>
      <w:r w:rsidR="00C22CAE">
        <w:rPr>
          <w:rFonts w:ascii="Bookman Old Style" w:hAnsi="Bookman Old Style"/>
        </w:rPr>
        <w:t>0</w:t>
      </w:r>
      <w:r>
        <w:rPr>
          <w:rFonts w:ascii="Bookman Old Style" w:hAnsi="Bookman Old Style"/>
        </w:rPr>
        <w:t>r. (Dz.U.202</w:t>
      </w:r>
      <w:r w:rsidR="00C22CAE">
        <w:rPr>
          <w:rFonts w:ascii="Bookman Old Style" w:hAnsi="Bookman Old Style"/>
        </w:rPr>
        <w:t>0</w:t>
      </w:r>
      <w:r>
        <w:rPr>
          <w:rFonts w:ascii="Bookman Old Style" w:hAnsi="Bookman Old Style"/>
        </w:rPr>
        <w:t>.</w:t>
      </w:r>
      <w:r w:rsidR="00C22CAE">
        <w:rPr>
          <w:rFonts w:ascii="Bookman Old Style" w:hAnsi="Bookman Old Style"/>
        </w:rPr>
        <w:t>571</w:t>
      </w:r>
      <w:r>
        <w:rPr>
          <w:rFonts w:ascii="Bookman Old Style" w:hAnsi="Bookman Old Style"/>
        </w:rPr>
        <w:t>):</w:t>
      </w:r>
    </w:p>
    <w:p w14:paraId="4AA08D60" w14:textId="1BA59247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część 32 – Rolnictwo,</w:t>
      </w:r>
    </w:p>
    <w:p w14:paraId="3FDBF3AA" w14:textId="53BC90D6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dział 010 – Rolnictw</w:t>
      </w:r>
      <w:r w:rsidR="007744C0">
        <w:rPr>
          <w:rFonts w:ascii="Bookman Old Style" w:hAnsi="Bookman Old Style"/>
        </w:rPr>
        <w:t>o</w:t>
      </w:r>
      <w:r>
        <w:rPr>
          <w:rFonts w:ascii="Bookman Old Style" w:hAnsi="Bookman Old Style"/>
        </w:rPr>
        <w:t xml:space="preserve"> i łowiectwo,</w:t>
      </w:r>
    </w:p>
    <w:p w14:paraId="03C5EC06" w14:textId="480D322E" w:rsidR="006C0B31" w:rsidRDefault="006C0B31" w:rsidP="006C0B31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>
        <w:rPr>
          <w:rFonts w:ascii="Bookman Old Style" w:hAnsi="Bookman Old Style"/>
        </w:rPr>
        <w:t>rozdział 01034 – Powiatowe Inspektoraty Weterynarii.</w:t>
      </w:r>
    </w:p>
    <w:p w14:paraId="7D947D38" w14:textId="77777777" w:rsidR="006C0B31" w:rsidRDefault="006C0B31" w:rsidP="006C0B31">
      <w:pPr>
        <w:rPr>
          <w:rFonts w:ascii="Bookman Old Style" w:hAnsi="Bookman Old Sty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0"/>
        <w:gridCol w:w="4202"/>
      </w:tblGrid>
      <w:tr w:rsidR="006C0B31" w14:paraId="4414E7FB" w14:textId="77777777" w:rsidTr="006C0B31">
        <w:tc>
          <w:tcPr>
            <w:tcW w:w="9062" w:type="dxa"/>
            <w:gridSpan w:val="2"/>
          </w:tcPr>
          <w:p w14:paraId="525FE65A" w14:textId="769A8116" w:rsidR="006C0B31" w:rsidRDefault="00F9672F" w:rsidP="00F9672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Stan na dzień 31.12.202</w:t>
            </w:r>
            <w:r w:rsidR="00C22CAE">
              <w:rPr>
                <w:rFonts w:ascii="Bookman Old Style" w:hAnsi="Bookman Old Style"/>
              </w:rPr>
              <w:t>0</w:t>
            </w:r>
            <w:r>
              <w:rPr>
                <w:rFonts w:ascii="Bookman Old Style" w:hAnsi="Bookman Old Style"/>
              </w:rPr>
              <w:t xml:space="preserve"> r. (brutto)</w:t>
            </w:r>
          </w:p>
        </w:tc>
      </w:tr>
      <w:tr w:rsidR="00F9672F" w14:paraId="36D32869" w14:textId="2E9E1368" w:rsidTr="00F9672F">
        <w:tc>
          <w:tcPr>
            <w:tcW w:w="4860" w:type="dxa"/>
          </w:tcPr>
          <w:p w14:paraId="7114677D" w14:textId="6447515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Majątek PIW Katowice</w:t>
            </w:r>
          </w:p>
        </w:tc>
        <w:tc>
          <w:tcPr>
            <w:tcW w:w="4202" w:type="dxa"/>
          </w:tcPr>
          <w:p w14:paraId="015B5487" w14:textId="77777777" w:rsidR="00F9672F" w:rsidRDefault="00F9672F" w:rsidP="006C0B31">
            <w:pPr>
              <w:rPr>
                <w:rFonts w:ascii="Bookman Old Style" w:hAnsi="Bookman Old Style"/>
              </w:rPr>
            </w:pPr>
          </w:p>
        </w:tc>
      </w:tr>
      <w:tr w:rsidR="00F9672F" w14:paraId="7BDF9463" w14:textId="7E70FCB8" w:rsidTr="00F9672F">
        <w:tc>
          <w:tcPr>
            <w:tcW w:w="4860" w:type="dxa"/>
          </w:tcPr>
          <w:p w14:paraId="5DC223AD" w14:textId="0D0C6A91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Środki trwałe:</w:t>
            </w:r>
          </w:p>
        </w:tc>
        <w:tc>
          <w:tcPr>
            <w:tcW w:w="4202" w:type="dxa"/>
          </w:tcPr>
          <w:p w14:paraId="4F9C10F5" w14:textId="0C7120C2" w:rsidR="00F9672F" w:rsidRDefault="00C22CAE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761</w:t>
            </w:r>
            <w:r w:rsidR="007744C0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>269,86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6C0B31" w14:paraId="53C08102" w14:textId="77777777" w:rsidTr="006C0B31">
        <w:tc>
          <w:tcPr>
            <w:tcW w:w="9062" w:type="dxa"/>
            <w:gridSpan w:val="2"/>
          </w:tcPr>
          <w:p w14:paraId="4B4C936C" w14:textId="0A39085C" w:rsidR="006C0B31" w:rsidRDefault="00F9672F" w:rsidP="00F9672F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 tym:</w:t>
            </w:r>
          </w:p>
        </w:tc>
      </w:tr>
      <w:tr w:rsidR="00F9672F" w14:paraId="02010E16" w14:textId="291FBBFB" w:rsidTr="00F9672F">
        <w:tc>
          <w:tcPr>
            <w:tcW w:w="4860" w:type="dxa"/>
          </w:tcPr>
          <w:p w14:paraId="1B21FD59" w14:textId="600EF57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grupa IV</w:t>
            </w:r>
          </w:p>
        </w:tc>
        <w:tc>
          <w:tcPr>
            <w:tcW w:w="4202" w:type="dxa"/>
          </w:tcPr>
          <w:p w14:paraId="417B5B4F" w14:textId="3DEB6B34" w:rsidR="00F9672F" w:rsidRDefault="00C22CAE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227 251,31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1B65949C" w14:textId="4A91F2A2" w:rsidTr="00F9672F">
        <w:tc>
          <w:tcPr>
            <w:tcW w:w="4860" w:type="dxa"/>
          </w:tcPr>
          <w:p w14:paraId="7D8611CB" w14:textId="5EFB3BD9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grupa VIII</w:t>
            </w:r>
          </w:p>
        </w:tc>
        <w:tc>
          <w:tcPr>
            <w:tcW w:w="4202" w:type="dxa"/>
          </w:tcPr>
          <w:p w14:paraId="5C161E18" w14:textId="79783798" w:rsidR="00F9672F" w:rsidRDefault="00C22CAE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264 001,58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3E50854E" w14:textId="329D4B89" w:rsidTr="00F9672F">
        <w:tc>
          <w:tcPr>
            <w:tcW w:w="4860" w:type="dxa"/>
          </w:tcPr>
          <w:p w14:paraId="2302D275" w14:textId="791DCE9A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Pozostałe środki trwałe</w:t>
            </w:r>
          </w:p>
        </w:tc>
        <w:tc>
          <w:tcPr>
            <w:tcW w:w="4202" w:type="dxa"/>
          </w:tcPr>
          <w:p w14:paraId="5767A002" w14:textId="019134F8" w:rsidR="00F9672F" w:rsidRDefault="00C22CAE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192 973,09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  <w:tr w:rsidR="00F9672F" w14:paraId="32C354EF" w14:textId="4FD67665" w:rsidTr="00F9672F">
        <w:tc>
          <w:tcPr>
            <w:tcW w:w="4860" w:type="dxa"/>
          </w:tcPr>
          <w:p w14:paraId="3216E105" w14:textId="1C0ED950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Zbiory biblioteczne</w:t>
            </w:r>
          </w:p>
        </w:tc>
        <w:tc>
          <w:tcPr>
            <w:tcW w:w="4202" w:type="dxa"/>
          </w:tcPr>
          <w:p w14:paraId="7188D68E" w14:textId="520E5763" w:rsidR="00F9672F" w:rsidRDefault="00F9672F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0,00 zł</w:t>
            </w:r>
          </w:p>
        </w:tc>
      </w:tr>
      <w:tr w:rsidR="00F9672F" w14:paraId="6F321B4B" w14:textId="67BBEEB5" w:rsidTr="00F9672F">
        <w:tc>
          <w:tcPr>
            <w:tcW w:w="4860" w:type="dxa"/>
          </w:tcPr>
          <w:p w14:paraId="0A9E1FAE" w14:textId="7376C3E8" w:rsidR="00F9672F" w:rsidRDefault="00F9672F" w:rsidP="006C0B31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Wartości niematerialne i prawne</w:t>
            </w:r>
          </w:p>
        </w:tc>
        <w:tc>
          <w:tcPr>
            <w:tcW w:w="4202" w:type="dxa"/>
          </w:tcPr>
          <w:p w14:paraId="2FC1888C" w14:textId="7F0FDD08" w:rsidR="00F9672F" w:rsidRDefault="00C22CAE" w:rsidP="00F9672F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77 043,88</w:t>
            </w:r>
            <w:r w:rsidR="00F9672F">
              <w:rPr>
                <w:rFonts w:ascii="Bookman Old Style" w:hAnsi="Bookman Old Style"/>
              </w:rPr>
              <w:t xml:space="preserve"> zł</w:t>
            </w:r>
          </w:p>
        </w:tc>
      </w:tr>
    </w:tbl>
    <w:p w14:paraId="5834F91F" w14:textId="77777777" w:rsidR="006C0B31" w:rsidRPr="006C0B31" w:rsidRDefault="006C0B31" w:rsidP="006C0B31">
      <w:pPr>
        <w:rPr>
          <w:rFonts w:ascii="Bookman Old Style" w:hAnsi="Bookman Old Style"/>
        </w:rPr>
      </w:pPr>
    </w:p>
    <w:p w14:paraId="3C979411" w14:textId="262D93CE" w:rsidR="006C0B31" w:rsidRDefault="006C0B31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grupa IV</w:t>
      </w:r>
      <w:r w:rsidR="00F9672F">
        <w:rPr>
          <w:rFonts w:ascii="Bookman Old Style" w:hAnsi="Bookman Old Style"/>
        </w:rPr>
        <w:t xml:space="preserve"> – maszyny, urządzenia i aparaty ogólnego stosowania</w:t>
      </w:r>
    </w:p>
    <w:p w14:paraId="4FB52769" w14:textId="040D4733" w:rsidR="00F9672F" w:rsidRDefault="00F9672F" w:rsidP="006C0B3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grupa VIII – narzędzia, przyrządy</w:t>
      </w:r>
      <w:r w:rsidR="007744C0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ruchomości (sprzęt laboratoryjny) </w:t>
      </w:r>
    </w:p>
    <w:p w14:paraId="006603D3" w14:textId="77777777" w:rsidR="006C0B31" w:rsidRDefault="006C0B31" w:rsidP="006C0B31">
      <w:pPr>
        <w:rPr>
          <w:rFonts w:ascii="Bookman Old Style" w:hAnsi="Bookman Old Style"/>
        </w:rPr>
      </w:pPr>
    </w:p>
    <w:p w14:paraId="1112097E" w14:textId="77777777" w:rsidR="006C0B31" w:rsidRPr="006C0B31" w:rsidRDefault="006C0B31" w:rsidP="006C0B31">
      <w:pPr>
        <w:ind w:firstLine="708"/>
        <w:rPr>
          <w:rFonts w:ascii="Bookman Old Style" w:hAnsi="Bookman Old Style"/>
        </w:rPr>
      </w:pPr>
    </w:p>
    <w:sectPr w:rsidR="006C0B31" w:rsidRPr="006C0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EF0E6" w14:textId="77777777" w:rsidR="001628A1" w:rsidRDefault="001628A1" w:rsidP="006C0B31">
      <w:pPr>
        <w:spacing w:after="0" w:line="240" w:lineRule="auto"/>
      </w:pPr>
      <w:r>
        <w:separator/>
      </w:r>
    </w:p>
  </w:endnote>
  <w:endnote w:type="continuationSeparator" w:id="0">
    <w:p w14:paraId="23F42D80" w14:textId="77777777" w:rsidR="001628A1" w:rsidRDefault="001628A1" w:rsidP="006C0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65E5C" w14:textId="77777777" w:rsidR="001628A1" w:rsidRDefault="001628A1" w:rsidP="006C0B31">
      <w:pPr>
        <w:spacing w:after="0" w:line="240" w:lineRule="auto"/>
      </w:pPr>
      <w:r>
        <w:separator/>
      </w:r>
    </w:p>
  </w:footnote>
  <w:footnote w:type="continuationSeparator" w:id="0">
    <w:p w14:paraId="75CD81A8" w14:textId="77777777" w:rsidR="001628A1" w:rsidRDefault="001628A1" w:rsidP="006C0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43CA9"/>
    <w:multiLevelType w:val="hybridMultilevel"/>
    <w:tmpl w:val="B8A2A03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37748"/>
    <w:multiLevelType w:val="hybridMultilevel"/>
    <w:tmpl w:val="41CC89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319105">
    <w:abstractNumId w:val="1"/>
  </w:num>
  <w:num w:numId="2" w16cid:durableId="1546798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B31"/>
    <w:rsid w:val="001628A1"/>
    <w:rsid w:val="00176D67"/>
    <w:rsid w:val="004C4A15"/>
    <w:rsid w:val="005B4512"/>
    <w:rsid w:val="005C42FF"/>
    <w:rsid w:val="00624AFF"/>
    <w:rsid w:val="006B6EAE"/>
    <w:rsid w:val="006C0B31"/>
    <w:rsid w:val="00711F99"/>
    <w:rsid w:val="007419C8"/>
    <w:rsid w:val="007744C0"/>
    <w:rsid w:val="00812FFB"/>
    <w:rsid w:val="008C2079"/>
    <w:rsid w:val="00AC00DD"/>
    <w:rsid w:val="00BF3CF0"/>
    <w:rsid w:val="00C22CAE"/>
    <w:rsid w:val="00CD3945"/>
    <w:rsid w:val="00CE064A"/>
    <w:rsid w:val="00F9672F"/>
    <w:rsid w:val="00FD18DF"/>
    <w:rsid w:val="00FE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3C2E"/>
  <w15:chartTrackingRefBased/>
  <w15:docId w15:val="{B57B0579-18C0-4B80-811C-4762BBFB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0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0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0B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0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0B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0B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0B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0B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0B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0B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0B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0B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0B3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0B3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0B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0B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0B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0B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0B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0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0B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0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0B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0B3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0B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0B3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0B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0B3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0B31"/>
    <w:rPr>
      <w:b/>
      <w:bCs/>
      <w:smallCaps/>
      <w:color w:val="2F5496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0B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0B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0B31"/>
    <w:rPr>
      <w:vertAlign w:val="superscript"/>
    </w:rPr>
  </w:style>
  <w:style w:type="table" w:styleId="Tabela-Siatka">
    <w:name w:val="Table Grid"/>
    <w:basedOn w:val="Standardowy"/>
    <w:uiPriority w:val="39"/>
    <w:rsid w:val="006C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</dc:creator>
  <cp:keywords/>
  <dc:description/>
  <cp:lastModifiedBy>PIW</cp:lastModifiedBy>
  <cp:revision>4</cp:revision>
  <dcterms:created xsi:type="dcterms:W3CDTF">2025-04-16T07:57:00Z</dcterms:created>
  <dcterms:modified xsi:type="dcterms:W3CDTF">2025-04-16T08:18:00Z</dcterms:modified>
</cp:coreProperties>
</file>